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3153B9" w:rsidRDefault="003153B9" w:rsidP="00315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культура Древней Руси.</w:t>
      </w:r>
    </w:p>
    <w:p w:rsid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3B9">
        <w:rPr>
          <w:rFonts w:ascii="Times New Roman" w:hAnsi="Times New Roman" w:cs="Times New Roman"/>
          <w:sz w:val="28"/>
          <w:szCs w:val="28"/>
        </w:rPr>
        <w:t xml:space="preserve">Русская музыка, как и другие виды искусства, отображала острые социальные противоречия царской России, раскрывала сложный духовный мир человека. Создавая свою музыку, русские композиторы опирались на прекрасные образцы народного творчества, которое развивалось и накапливалось со времен существования древних славян, населявших Древнюю Русь до возникновения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первого русского государства с центром в Киеве.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Трудовые и обрядовые песни восточных славянских племен отражали их основной вид занятия - земледелие. В земледельческом быту древних славян Солнце, как сила, посылающая свет, тепло и, являющееся источником жизни, имело большое значение. До принятия христианства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древние славяне были язычниками и поклонялись Солнцу и другим силам природы. Вот почему все народные праздники вращаются вокруг 4-х моментов солнечного года: двух солнцестояний и двух равноденствий. Позднее они были приурочены е христианским праздникам. Четыре цикла праздников соответствовали четырем временам года.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1. Праздники летнего солнцеворота (22.06-24.06) совпадают с Ивановым днем.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2. Праздник зимнего солнцеворота приравнивался к Рождеству (22.12-24.12)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3. Весенний праздничный цикл проходил в дни весеннего равноденствия (22.03).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4.Праздник окончания жатвы совпадал с осенним равноденствием (22.09).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Цель календарных песен была сугубо жизненная. Она должна была помочь в тяжелом земледельческом труде. Древние славяне верили в возможность активно воздействовать на природу посредством исполнения языческих обрядов (плясок, песен). Песни призваны были обеспечить богатый урожай, хороший приплод скота, благополучие. Многие языческие обряды </w:t>
      </w:r>
      <w:r w:rsidRPr="003153B9">
        <w:rPr>
          <w:rFonts w:ascii="Times New Roman" w:hAnsi="Times New Roman" w:cs="Times New Roman"/>
          <w:sz w:val="28"/>
          <w:szCs w:val="28"/>
        </w:rPr>
        <w:lastRenderedPageBreak/>
        <w:t xml:space="preserve">продолжали жить в народе и после принятия христианства на Руси, несмотря на суровое осуждение и преследование со стороны церкви. Вплоть до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ей издавались указы против любимых народом «бесовских» игр и песен.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Постепенно язычество 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отмирало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и языческие обряды утрачивали магически-культовое значение, становясь элементами игры.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Мелодике обрядовых песен свойственна большая устойчивость, многие песни включают в себя постоянные формулы -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. Для песен календарного цикла характерен небольшой диапазон (в пределах секунды, терции). Календарные песни, соединившие в себе вековой опыт и предрассудки земледельца, просуществовали тысячу лет после введения 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христианства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и дошли до наших дней.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Другим обрядом, дошедшим до наших дней являлось причитание по 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умершему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, исполнявшееся в основном женщинами. Однако, в Древней Руси в эпоху военной демократии (высшая ступень общинно - родового строя) возникли и мужские причитания. Например,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князя дружиной.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Тогда же зародился и героический песенный эпос, воспевающий любовь к Родине, прославляющий могучих русских богатырей, защищающих Русь от врагов (Киевского цикла о трех богатырях).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Подлинные исторические события нашли отражение в исторических песнях (расцвет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веке): о взятии Казани Иваном Грозным в 1552 году, о татарском полоне, о восстании Степана Разина (1670-1671гг.) и других.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Трудно определить время происхождения лирических протяжных песен, но расцвет их приходится на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153B9">
        <w:rPr>
          <w:rFonts w:ascii="Times New Roman" w:hAnsi="Times New Roman" w:cs="Times New Roman"/>
          <w:sz w:val="28"/>
          <w:szCs w:val="28"/>
        </w:rPr>
        <w:t>-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и был связан с ростом личного самосознания, с высвобождением личности из-под религиозного и бытового гнета, подавлявшего естественные чувства. Для лирических протяжных песен характерна широкая, свободного дыхания мелодия. В ней выработался своеобразный тип многоголосия - подголосочная полифония.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Интересной и самобытной была и инструментальная музыка, создаваемая русским народом. Это и игра гусляров (известна с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века), и пастушьи наигрыши рожечников, и удалые русские пляски. Все это богатство </w:t>
      </w:r>
      <w:r w:rsidRPr="003153B9">
        <w:rPr>
          <w:rFonts w:ascii="Times New Roman" w:hAnsi="Times New Roman" w:cs="Times New Roman"/>
          <w:sz w:val="28"/>
          <w:szCs w:val="28"/>
        </w:rPr>
        <w:lastRenderedPageBreak/>
        <w:t>народного музыкального творчества в процессе исторического развития формировало национальную музыкальную культуру русского народа.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В Древней Руси не существовало развитых форм профессиональной светской музыки, это определило большую роль фольклора в жизни общества. Народная песня бытовала не только в среде простого люда, но и в высших кругах, вплоть до княжеского двора.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Основными носителями светской культуры были скоморохи (актеры и музыканты). Они различались по своему социальному положению. Были бродячие скоморохи, выступавшие на улицах перед простым народом и «служилые скоморохи, находившиеся в услужении у князя или крупных феодалов. Некоторые из них играли на музыкальных инструментах: гуслях, гудках, свирелях. Скоморохи были сосредоточены в Новгороде и его окрестностях.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их специально выписывали в Москву для «царской потехи».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скоморошество утратило свое значение.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53B9">
        <w:rPr>
          <w:rFonts w:ascii="Times New Roman" w:hAnsi="Times New Roman" w:cs="Times New Roman"/>
          <w:sz w:val="28"/>
          <w:szCs w:val="28"/>
        </w:rPr>
        <w:t>-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веках при княжеском дворе существовали так называемые «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песнетворцы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>», которые прославляли боевые подвиги князя и его дружины (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 в «Слове о полку Игореве»).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С принятием в конце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христианства, начала развиваться и церковная музыка. Первоначально напевы, заимствованные, вероятно, из Византии, фиксированные с помощью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невменного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письма, постепенно видоизменялись под воздействием русской народной песни. В результате образовался самобытный тип древнего русского певческого искусства - знаменное пение (от слова «знамя» - знак). Первые известные памятники древней русской музыкальной письменности относятся к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153B9">
        <w:rPr>
          <w:rFonts w:ascii="Times New Roman" w:hAnsi="Times New Roman" w:cs="Times New Roman"/>
          <w:sz w:val="28"/>
          <w:szCs w:val="28"/>
        </w:rPr>
        <w:t>-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векам. Долгое время в практике церковного песнопения  существовала устная традиция. И лишь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153B9">
        <w:rPr>
          <w:rFonts w:ascii="Times New Roman" w:hAnsi="Times New Roman" w:cs="Times New Roman"/>
          <w:sz w:val="28"/>
          <w:szCs w:val="28"/>
        </w:rPr>
        <w:t>-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веках церковные песнопения  были положены на «знамя» и пение по «крюкам» вошло в обиход.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Основными признаками древнего русского певческого искусства являлись вплоть до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века: строгое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без инструментального сопровождения, плавность мелодического движения, отсутствие больших </w:t>
      </w:r>
      <w:r w:rsidRPr="003153B9">
        <w:rPr>
          <w:rFonts w:ascii="Times New Roman" w:hAnsi="Times New Roman" w:cs="Times New Roman"/>
          <w:sz w:val="28"/>
          <w:szCs w:val="28"/>
        </w:rPr>
        <w:lastRenderedPageBreak/>
        <w:t>скачков, следование мелодии за текстом. Наличие строк неровной длины приводило к свободной метроритмической организации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В Киевской Руси наряду со знаменным существовал особый род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кондакарного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пения, отличающийся обилием мелодических украшений и длительными распевами слогов.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В период феодальной раздробленности, после распада Киевской Руси, Новгород стал основным хранителем древней русской певческой традиции. А с конца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Москва становится центром певческого искусства. Был создан образцовый хор государственных певческих дьяков, который помимо участия в царских богослужениях инспектировал церковное пение в стране.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сложилась школа московских певцов и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распевщиков</w:t>
      </w:r>
      <w:proofErr w:type="spellEnd"/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( основатель - Савва Рогов - новгородец по происхождению).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Напевы отличались широтой, цветистостью и протяженностью.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 был переломным.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В истории русской музыки завершался древний (до Петра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3B9">
        <w:rPr>
          <w:rFonts w:ascii="Times New Roman" w:hAnsi="Times New Roman" w:cs="Times New Roman"/>
          <w:sz w:val="28"/>
          <w:szCs w:val="28"/>
        </w:rPr>
        <w:t xml:space="preserve">) и одновременно подготавливался новый период ее развития. Подвергались критике ряд «неисправностей» в церковном певческом деле, велась борьба, с так называемым,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хомовым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пением (одновременным чтением разных текстов для сокращения длительности богослужения).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В 1652 году указом патриарха Никона во всех церквах вводилось единогласное «пение на речь» (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истинноречие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>). Были созданы комиссии для пересмотра основных певческих книг. Результаты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3B9">
        <w:rPr>
          <w:rFonts w:ascii="Times New Roman" w:hAnsi="Times New Roman" w:cs="Times New Roman"/>
          <w:sz w:val="28"/>
          <w:szCs w:val="28"/>
        </w:rPr>
        <w:t xml:space="preserve">2-й комиссии во главе с ученым - монахом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А.Мезенцем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закреплены, в так называемой, «Азбуке»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Мезенца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- пособии по изучении крюкового письма.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система русских нотных знаков не давала точного обозначения высоты звука и совершенно не указывала его длительность, а пробелы в нотных записях восполнялись памятью, живой устной традицией или импровизацией исполнителя. Знаки давали представление лишь о направлении мелодии.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lastRenderedPageBreak/>
        <w:t xml:space="preserve">В середине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были введены киноварные пометы - буквенные обозначения, которые проставлялись над основными знаками и указывали точную высоту звука (12 диатонических ступеней).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Мезенец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заменил их признаками при самих крюках. Вместе с тем происходило развитие самих распевов. Возникли киевский распев, болгарский распев, греческий распев.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Одновременно средневековая монодия оттеснялась новыми формами многоголосного хорового пения. Уже к середине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относятся первые опыты 2-х и 3-хголосного знаменного распева (строчное пение). Часто их критиковали за отсутствие гармонического согласия голосов.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О второй половине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 утвердился новый стиль хорового пения -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партесное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пение, который сначала сложился на Украине и в Белоруссии, затем - на Руси. В большинстве своем это было 4-хголосное пение гармонического склада (высшая форма - 8,12 голосов) и представляло собой развернутую, многочастную композицию контрастно-составного типа. Торжественная приподнятость, монументальность и яркость колористических контрастов сближало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партесный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конце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рт с кр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угом явлений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архетектуры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, поэзии, изобразительного искусства конца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века, охватываемых понятием «русское барокко».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происходит усиление политической мощи Русского государства. Это переломный век как в политической, экономической, так и в культурной жизни России. Усиливаются культурные связи с зарубежными странами. Начинают организовывать и открывать школы среднего и высшего уровня образования. Все это способствовало культурному росту общества.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В живописи, которая была раньше представлена лишь иконописью, появляется портретная живопись.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 xml:space="preserve">Интенсивно начинает развиваться профессиональная музыка. Этому </w:t>
      </w:r>
      <w:proofErr w:type="gramStart"/>
      <w:r w:rsidRPr="003153B9">
        <w:rPr>
          <w:rFonts w:ascii="Times New Roman" w:hAnsi="Times New Roman" w:cs="Times New Roman"/>
          <w:sz w:val="28"/>
          <w:szCs w:val="28"/>
        </w:rPr>
        <w:t>способствовало</w:t>
      </w:r>
      <w:proofErr w:type="gramEnd"/>
      <w:r w:rsidRPr="003153B9">
        <w:rPr>
          <w:rFonts w:ascii="Times New Roman" w:hAnsi="Times New Roman" w:cs="Times New Roman"/>
          <w:sz w:val="28"/>
          <w:szCs w:val="28"/>
        </w:rPr>
        <w:t xml:space="preserve"> в том числе и установление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линейной нотации (на смену крюкам, не имеющим определенной высоты, которые писались над текстом).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новые жанры городской музыки - канты - трехголосные вокальные произведения различные по характеру: торжественно-величальные, лирические, сатирические. Они отличались от многоголосных народных песен гармоническим складом,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тонико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3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B9">
        <w:rPr>
          <w:rFonts w:ascii="Times New Roman" w:hAnsi="Times New Roman" w:cs="Times New Roman"/>
          <w:sz w:val="28"/>
          <w:szCs w:val="28"/>
        </w:rPr>
        <w:t>доминантовыми</w:t>
      </w:r>
      <w:proofErr w:type="spellEnd"/>
      <w:r w:rsidRPr="003153B9">
        <w:rPr>
          <w:rFonts w:ascii="Times New Roman" w:hAnsi="Times New Roman" w:cs="Times New Roman"/>
          <w:sz w:val="28"/>
          <w:szCs w:val="28"/>
        </w:rPr>
        <w:t xml:space="preserve"> кадансами и создавались композиторами-профессионалами. Канты явились предшественниками появления русского романса, способствовали развитию русского хорового искусства. Таким образом, в </w:t>
      </w:r>
      <w:r w:rsidRPr="003153B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153B9">
        <w:rPr>
          <w:rFonts w:ascii="Times New Roman" w:hAnsi="Times New Roman" w:cs="Times New Roman"/>
          <w:sz w:val="28"/>
          <w:szCs w:val="28"/>
        </w:rPr>
        <w:t xml:space="preserve"> веке создались все предпосылки для дальнейшего развития культурной жизни в России.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1.Успенский Н.Д., Древнерусское певческое искусство М.,1971;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2.История русской музыки т.1 – От древнейших времен до середины 19 века. М.,1972;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3.Музыкальная эстетика России 11-18 веков. М.,1973;</w:t>
      </w:r>
    </w:p>
    <w:p w:rsidR="003153B9" w:rsidRPr="003153B9" w:rsidRDefault="003153B9" w:rsidP="00315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B9">
        <w:rPr>
          <w:rFonts w:ascii="Times New Roman" w:hAnsi="Times New Roman" w:cs="Times New Roman"/>
          <w:sz w:val="28"/>
          <w:szCs w:val="28"/>
        </w:rPr>
        <w:t>4.Попова Т., Бачинская Н. Русское народное музыкальное творчество. Хрестоматия. М.,1974.</w:t>
      </w:r>
    </w:p>
    <w:p w:rsidR="003153B9" w:rsidRDefault="003153B9" w:rsidP="003153B9">
      <w:pPr>
        <w:spacing w:after="0"/>
        <w:jc w:val="both"/>
        <w:rPr>
          <w:sz w:val="32"/>
          <w:szCs w:val="32"/>
        </w:rPr>
      </w:pPr>
    </w:p>
    <w:p w:rsidR="00000000" w:rsidRDefault="003153B9" w:rsidP="003153B9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153B9"/>
    <w:rsid w:val="0031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2022-01-30T13:06:00Z</dcterms:created>
  <dcterms:modified xsi:type="dcterms:W3CDTF">2022-01-30T13:09:00Z</dcterms:modified>
</cp:coreProperties>
</file>